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AE" w:rsidRPr="00BA61AE" w:rsidRDefault="00C37AAE" w:rsidP="00CD45B5">
      <w:pPr>
        <w:pStyle w:val="Heading1"/>
      </w:pPr>
      <w:r>
        <w:t xml:space="preserve">Community </w:t>
      </w:r>
      <w:r w:rsidR="000432DB">
        <w:t>flood</w:t>
      </w:r>
      <w:r>
        <w:t xml:space="preserve"> plan annex</w:t>
      </w:r>
    </w:p>
    <w:p w:rsidR="000432DB" w:rsidRDefault="00C37AAE" w:rsidP="00C37AAE">
      <w:pPr>
        <w:pStyle w:val="Heading2"/>
      </w:pPr>
      <w:bookmarkStart w:id="0" w:name="_Toc130867285"/>
      <w:bookmarkStart w:id="1" w:name="_Toc286828661"/>
      <w:bookmarkStart w:id="2" w:name="_Toc286829712"/>
      <w:r w:rsidRPr="00F84019">
        <w:t xml:space="preserve">[Use this space to add </w:t>
      </w:r>
      <w:bookmarkEnd w:id="0"/>
      <w:r>
        <w:t>any specific community flood information that may be relevant</w:t>
      </w:r>
      <w:r w:rsidRPr="00F84019">
        <w:t>]</w:t>
      </w:r>
      <w:bookmarkEnd w:id="1"/>
      <w:bookmarkEnd w:id="2"/>
      <w:r w:rsidRPr="00F84019">
        <w:br/>
      </w:r>
    </w:p>
    <w:tbl>
      <w:tblPr>
        <w:tblW w:w="9322" w:type="dxa"/>
        <w:tblBorders>
          <w:top w:val="single" w:sz="4" w:space="0" w:color="850153"/>
          <w:left w:val="single" w:sz="4" w:space="0" w:color="850153"/>
          <w:bottom w:val="single" w:sz="4" w:space="0" w:color="850153"/>
          <w:right w:val="single" w:sz="4" w:space="0" w:color="850153"/>
          <w:insideH w:val="single" w:sz="4" w:space="0" w:color="850153"/>
          <w:insideV w:val="single" w:sz="4" w:space="0" w:color="850153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0432DB" w:rsidRPr="0027547A" w:rsidTr="000432DB">
        <w:tc>
          <w:tcPr>
            <w:tcW w:w="2943" w:type="dxa"/>
            <w:shd w:val="clear" w:color="auto" w:fill="auto"/>
          </w:tcPr>
          <w:p w:rsidR="000432DB" w:rsidRPr="0027547A" w:rsidRDefault="000432DB" w:rsidP="00F53A4F">
            <w:pPr>
              <w:pStyle w:val="Boldtype"/>
            </w:pPr>
            <w:r>
              <w:t>Environment Agency flood warnings</w:t>
            </w:r>
          </w:p>
        </w:tc>
        <w:tc>
          <w:tcPr>
            <w:tcW w:w="6379" w:type="dxa"/>
            <w:shd w:val="clear" w:color="auto" w:fill="auto"/>
          </w:tcPr>
          <w:p w:rsidR="000432DB" w:rsidRPr="0027547A" w:rsidRDefault="000432DB" w:rsidP="00F53A4F">
            <w:pPr>
              <w:pStyle w:val="shadowfill"/>
            </w:pPr>
            <w:r>
              <w:t>Insert the EA flood warnings that your community has registered to receive here.</w:t>
            </w:r>
          </w:p>
        </w:tc>
      </w:tr>
      <w:tr w:rsidR="000432DB" w:rsidRPr="00F84019" w:rsidTr="000432DB">
        <w:tc>
          <w:tcPr>
            <w:tcW w:w="2943" w:type="dxa"/>
            <w:shd w:val="clear" w:color="auto" w:fill="auto"/>
          </w:tcPr>
          <w:p w:rsidR="000432DB" w:rsidRPr="0027547A" w:rsidRDefault="000432DB" w:rsidP="00F53A4F">
            <w:pPr>
              <w:pStyle w:val="Boldtype"/>
            </w:pPr>
            <w:r>
              <w:t xml:space="preserve">Floodline </w:t>
            </w:r>
            <w:proofErr w:type="spellStart"/>
            <w:r>
              <w:t>Quickdial</w:t>
            </w:r>
            <w:proofErr w:type="spellEnd"/>
            <w:r>
              <w:t xml:space="preserve"> Number</w:t>
            </w:r>
          </w:p>
        </w:tc>
        <w:tc>
          <w:tcPr>
            <w:tcW w:w="6379" w:type="dxa"/>
            <w:shd w:val="clear" w:color="auto" w:fill="auto"/>
          </w:tcPr>
          <w:p w:rsidR="000432DB" w:rsidRPr="0027547A" w:rsidRDefault="000432DB" w:rsidP="00F53A4F">
            <w:pPr>
              <w:pStyle w:val="shadowfill"/>
            </w:pPr>
            <w:r>
              <w:t xml:space="preserve">Insert the </w:t>
            </w:r>
            <w:proofErr w:type="spellStart"/>
            <w:r>
              <w:t>quickdial</w:t>
            </w:r>
            <w:proofErr w:type="spellEnd"/>
            <w:r>
              <w:t xml:space="preserve"> numbers covering your area here</w:t>
            </w:r>
          </w:p>
        </w:tc>
      </w:tr>
    </w:tbl>
    <w:p w:rsidR="00F53A4F" w:rsidRDefault="00F53A4F" w:rsidP="000432DB"/>
    <w:p w:rsidR="00F53A4F" w:rsidRDefault="00011F7B" w:rsidP="00011F7B">
      <w:pPr>
        <w:pStyle w:val="Heading1"/>
      </w:pPr>
      <w:r>
        <w:t>Flooding checklist</w:t>
      </w:r>
    </w:p>
    <w:p w:rsidR="00011F7B" w:rsidRDefault="00011F7B" w:rsidP="00011F7B"/>
    <w:p w:rsidR="00011F7B" w:rsidRDefault="00011F7B" w:rsidP="00011F7B">
      <w:r>
        <w:t>[If you have identified flooding as a specific risk to your community, don’t forget to include flood-related information into the main sections of the Community Emergency Plan:]</w:t>
      </w:r>
    </w:p>
    <w:p w:rsidR="00011F7B" w:rsidRDefault="00011F7B" w:rsidP="00011F7B"/>
    <w:p w:rsidR="00011F7B" w:rsidRDefault="00011F7B" w:rsidP="000C3235">
      <w:pPr>
        <w:pStyle w:val="ListParagraph"/>
        <w:numPr>
          <w:ilvl w:val="0"/>
          <w:numId w:val="3"/>
        </w:numPr>
      </w:pPr>
      <w:r>
        <w:t>Local skills and resources assessment includes flood resources</w:t>
      </w:r>
      <w:r w:rsidR="000C3235">
        <w:t xml:space="preserve"> and how to activate them</w:t>
      </w:r>
    </w:p>
    <w:p w:rsidR="00011F7B" w:rsidRDefault="00011F7B" w:rsidP="000C3235">
      <w:pPr>
        <w:pStyle w:val="ListParagraph"/>
        <w:numPr>
          <w:ilvl w:val="0"/>
          <w:numId w:val="3"/>
        </w:numPr>
      </w:pPr>
      <w:r>
        <w:t xml:space="preserve">Some of the meeting points and survivor reception </w:t>
      </w:r>
      <w:r w:rsidRPr="000C3235">
        <w:rPr>
          <w:lang w:val="en-GB"/>
        </w:rPr>
        <w:t>centres</w:t>
      </w:r>
      <w:r>
        <w:t xml:space="preserve"> </w:t>
      </w:r>
      <w:r w:rsidR="000C3235">
        <w:t xml:space="preserve">identified </w:t>
      </w:r>
      <w:r>
        <w:t>are not at risk of flooding</w:t>
      </w:r>
    </w:p>
    <w:p w:rsidR="00011F7B" w:rsidRDefault="00011F7B" w:rsidP="000C3235">
      <w:pPr>
        <w:pStyle w:val="ListParagraph"/>
        <w:numPr>
          <w:ilvl w:val="0"/>
          <w:numId w:val="3"/>
        </w:numPr>
      </w:pPr>
      <w:r>
        <w:t>The emergency coordination group includes people needed to respond to flooding</w:t>
      </w:r>
    </w:p>
    <w:p w:rsidR="00890F60" w:rsidRDefault="00890F60" w:rsidP="00890F60">
      <w:pPr>
        <w:pStyle w:val="ListParagraph"/>
        <w:numPr>
          <w:ilvl w:val="0"/>
          <w:numId w:val="3"/>
        </w:numPr>
      </w:pPr>
      <w:r>
        <w:t>V</w:t>
      </w:r>
      <w:r w:rsidRPr="00890F60">
        <w:t xml:space="preserve">olunteers could be registered on the Environment Agency’s Floodline Warnings Direct Service so they receive the flood warnings.  </w:t>
      </w:r>
    </w:p>
    <w:p w:rsidR="00011F7B" w:rsidRDefault="00011F7B" w:rsidP="000C3235">
      <w:pPr>
        <w:pStyle w:val="ListParagraph"/>
        <w:numPr>
          <w:ilvl w:val="0"/>
          <w:numId w:val="3"/>
        </w:numPr>
      </w:pPr>
      <w:r>
        <w:t>Activation triggers include any flooding-specific triggers</w:t>
      </w:r>
    </w:p>
    <w:p w:rsidR="00011F7B" w:rsidRDefault="00011F7B" w:rsidP="000C3235">
      <w:pPr>
        <w:pStyle w:val="ListParagraph"/>
        <w:numPr>
          <w:ilvl w:val="0"/>
          <w:numId w:val="3"/>
        </w:numPr>
      </w:pPr>
      <w:r>
        <w:t>First steps list includes consideration of the impact of flooding</w:t>
      </w:r>
    </w:p>
    <w:p w:rsidR="00011F7B" w:rsidRDefault="00011F7B" w:rsidP="000C3235">
      <w:pPr>
        <w:pStyle w:val="ListParagraph"/>
        <w:numPr>
          <w:ilvl w:val="0"/>
          <w:numId w:val="3"/>
        </w:numPr>
      </w:pPr>
      <w:r>
        <w:t xml:space="preserve">Maps of </w:t>
      </w:r>
      <w:r w:rsidR="000C3235">
        <w:t>the community include the areas at risk of flooding</w:t>
      </w:r>
    </w:p>
    <w:p w:rsidR="00011F7B" w:rsidRPr="00011F7B" w:rsidRDefault="00011F7B" w:rsidP="00011F7B">
      <w:pPr>
        <w:rPr>
          <w:sz w:val="26"/>
        </w:rPr>
      </w:pPr>
    </w:p>
    <w:p w:rsidR="00011F7B" w:rsidRPr="00011F7B" w:rsidRDefault="00011F7B" w:rsidP="00011F7B"/>
    <w:p w:rsidR="000C3235" w:rsidRDefault="00BB61A6">
      <w:pPr>
        <w:rPr>
          <w:rFonts w:cs="Arial"/>
          <w:bCs/>
          <w:color w:val="850153"/>
          <w:kern w:val="32"/>
          <w:sz w:val="48"/>
          <w:szCs w:val="32"/>
        </w:rPr>
      </w:pPr>
      <w:r w:rsidRPr="004D1F8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3B706" wp14:editId="2D415FBC">
                <wp:simplePos x="0" y="0"/>
                <wp:positionH relativeFrom="column">
                  <wp:posOffset>-71120</wp:posOffset>
                </wp:positionH>
                <wp:positionV relativeFrom="paragraph">
                  <wp:posOffset>2357386</wp:posOffset>
                </wp:positionV>
                <wp:extent cx="1637030" cy="701675"/>
                <wp:effectExtent l="0" t="0" r="127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F86" w:rsidRDefault="00BB61A6" w:rsidP="004D1F8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BCC5049" wp14:editId="3830C5E7">
                                  <wp:extent cx="1294130" cy="601345"/>
                                  <wp:effectExtent l="0" t="0" r="1270" b="825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ready_waterways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4130" cy="601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5.6pt;margin-top:185.6pt;width:128.9pt;height: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" stroked="f">
                <v:textbox>
                  <w:txbxContent>
                    <w:p w:rsidR="004D1F86" w:rsidRDefault="00BB61A6" w:rsidP="004D1F8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BCC5049" wp14:editId="3830C5E7">
                            <wp:extent cx="1294130" cy="601345"/>
                            <wp:effectExtent l="0" t="0" r="1270" b="825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ready_waterways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4130" cy="601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D1F8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55EDC" wp14:editId="25D50028">
                <wp:simplePos x="0" y="0"/>
                <wp:positionH relativeFrom="column">
                  <wp:posOffset>4050252</wp:posOffset>
                </wp:positionH>
                <wp:positionV relativeFrom="paragraph">
                  <wp:posOffset>2447763</wp:posOffset>
                </wp:positionV>
                <wp:extent cx="2125980" cy="66929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F86" w:rsidRDefault="00BB61A6" w:rsidP="004D1F8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7B9ADEF" wp14:editId="69527D71">
                                  <wp:extent cx="1701209" cy="369545"/>
                                  <wp:effectExtent l="0" t="0" r="0" b="0"/>
                                  <wp:docPr id="3" name="Picture 3" descr="I:\EPU RESOURCES\Administration\Logos\OCC Logos\OCC Logo 3308 cmyk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EPU RESOURCES\Administration\Logos\OCC Logos\OCC Logo 3308 cmyk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307" cy="369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8.9pt;margin-top:192.75pt;width:167.4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47MIQIAAB0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" stroked="f">
                <v:textbox>
                  <w:txbxContent>
                    <w:p w:rsidR="004D1F86" w:rsidRDefault="00BB61A6" w:rsidP="004D1F8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7B9ADEF" wp14:editId="69527D71">
                            <wp:extent cx="1701209" cy="369545"/>
                            <wp:effectExtent l="0" t="0" r="0" b="0"/>
                            <wp:docPr id="3" name="Picture 3" descr="I:\EPU RESOURCES\Administration\Logos\OCC Logos\OCC Logo 3308 cmyk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EPU RESOURCES\Administration\Logos\OCC Logos\OCC Logo 3308 cmyk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307" cy="369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3235">
        <w:br w:type="page"/>
      </w:r>
    </w:p>
    <w:p w:rsidR="00F53A4F" w:rsidRDefault="00F53A4F" w:rsidP="00CD45B5">
      <w:pPr>
        <w:pStyle w:val="Heading1"/>
      </w:pPr>
      <w:r>
        <w:lastRenderedPageBreak/>
        <w:t>Flood area information</w:t>
      </w:r>
      <w:r w:rsidR="002674B1">
        <w:t xml:space="preserve"> </w:t>
      </w:r>
    </w:p>
    <w:p w:rsidR="002674B1" w:rsidRPr="002674B1" w:rsidRDefault="002674B1" w:rsidP="002674B1">
      <w:r>
        <w:t>[Complete a separate table for each area at risk of flooding]</w:t>
      </w:r>
    </w:p>
    <w:p w:rsidR="000432DB" w:rsidRPr="000432DB" w:rsidRDefault="00F53A4F" w:rsidP="00CD45B5">
      <w:pPr>
        <w:pStyle w:val="Heading1"/>
      </w:pPr>
      <w:r>
        <w:t>Area 1</w:t>
      </w:r>
      <w:r w:rsidR="00147F53">
        <w:t>: Name</w:t>
      </w:r>
    </w:p>
    <w:tbl>
      <w:tblPr>
        <w:tblW w:w="9322" w:type="dxa"/>
        <w:tblBorders>
          <w:top w:val="single" w:sz="4" w:space="0" w:color="850153"/>
          <w:left w:val="single" w:sz="4" w:space="0" w:color="850153"/>
          <w:bottom w:val="single" w:sz="4" w:space="0" w:color="850153"/>
          <w:right w:val="single" w:sz="4" w:space="0" w:color="850153"/>
          <w:insideH w:val="single" w:sz="4" w:space="0" w:color="850153"/>
          <w:insideV w:val="single" w:sz="4" w:space="0" w:color="850153"/>
        </w:tblBorders>
        <w:tblLook w:val="01E0" w:firstRow="1" w:lastRow="1" w:firstColumn="1" w:lastColumn="1" w:noHBand="0" w:noVBand="0"/>
      </w:tblPr>
      <w:tblGrid>
        <w:gridCol w:w="2660"/>
        <w:gridCol w:w="1984"/>
        <w:gridCol w:w="4678"/>
      </w:tblGrid>
      <w:tr w:rsidR="00CD45B5" w:rsidRPr="0027547A" w:rsidTr="00CD45B5">
        <w:tc>
          <w:tcPr>
            <w:tcW w:w="2660" w:type="dxa"/>
            <w:shd w:val="clear" w:color="auto" w:fill="auto"/>
          </w:tcPr>
          <w:p w:rsidR="00CD45B5" w:rsidRPr="00F53A4F" w:rsidRDefault="00CD45B5" w:rsidP="00F53A4F">
            <w:pPr>
              <w:pStyle w:val="Boldtype"/>
            </w:pPr>
            <w:r w:rsidRPr="00F53A4F">
              <w:t>Location of risk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D45B5" w:rsidRPr="009B7121" w:rsidRDefault="009B7121" w:rsidP="00F53A4F">
            <w:pPr>
              <w:pStyle w:val="shadowfill"/>
              <w:rPr>
                <w:b w:val="0"/>
              </w:rPr>
            </w:pPr>
            <w:r>
              <w:rPr>
                <w:b w:val="0"/>
              </w:rPr>
              <w:t>Identify the location of the flooding – it might be useful to include a map of the location.</w:t>
            </w:r>
          </w:p>
        </w:tc>
      </w:tr>
      <w:tr w:rsidR="00CD45B5" w:rsidRPr="0027547A" w:rsidTr="00CD45B5">
        <w:tc>
          <w:tcPr>
            <w:tcW w:w="2660" w:type="dxa"/>
            <w:shd w:val="clear" w:color="auto" w:fill="auto"/>
          </w:tcPr>
          <w:p w:rsidR="00CD45B5" w:rsidRPr="00CD45B5" w:rsidRDefault="00CD45B5" w:rsidP="00CD45B5">
            <w:pPr>
              <w:pStyle w:val="Boldtype"/>
            </w:pPr>
            <w:r w:rsidRPr="00CD45B5">
              <w:t>Source of flooding &amp; direction of flood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D45B5" w:rsidRDefault="009B7121" w:rsidP="00CC3B5C">
            <w:pPr>
              <w:spacing w:before="120" w:after="120"/>
              <w:rPr>
                <w:color w:val="BFBFBF"/>
              </w:rPr>
            </w:pPr>
            <w:r>
              <w:rPr>
                <w:color w:val="BFBFBF"/>
              </w:rPr>
              <w:t xml:space="preserve">Details of river, watercourse, ditch, road </w:t>
            </w:r>
            <w:proofErr w:type="spellStart"/>
            <w:r>
              <w:rPr>
                <w:color w:val="BFBFBF"/>
              </w:rPr>
              <w:t>etc</w:t>
            </w:r>
            <w:proofErr w:type="spellEnd"/>
            <w:r>
              <w:rPr>
                <w:color w:val="BFBFBF"/>
              </w:rPr>
              <w:t xml:space="preserve"> that causes flooding and the direction of the flow</w:t>
            </w:r>
          </w:p>
        </w:tc>
      </w:tr>
      <w:tr w:rsidR="00CD45B5" w:rsidRPr="0027547A" w:rsidTr="00CD45B5">
        <w:tc>
          <w:tcPr>
            <w:tcW w:w="2660" w:type="dxa"/>
            <w:shd w:val="clear" w:color="auto" w:fill="auto"/>
          </w:tcPr>
          <w:p w:rsidR="00CD45B5" w:rsidRPr="00CD45B5" w:rsidRDefault="00CD45B5" w:rsidP="00CD45B5">
            <w:pPr>
              <w:pStyle w:val="Boldtype"/>
            </w:pPr>
            <w:r w:rsidRPr="00CD45B5">
              <w:t>What is at risk?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D45B5" w:rsidRPr="009B7121" w:rsidRDefault="009B7121" w:rsidP="00CC3B5C">
            <w:pPr>
              <w:spacing w:before="120" w:after="120"/>
              <w:rPr>
                <w:color w:val="BFBFBF"/>
              </w:rPr>
            </w:pPr>
            <w:r>
              <w:rPr>
                <w:color w:val="BFBFBF"/>
              </w:rPr>
              <w:t>Details of properties, roads, buildings, routes and other community assets at risk of flooding</w:t>
            </w:r>
          </w:p>
        </w:tc>
      </w:tr>
      <w:tr w:rsidR="00CD45B5" w:rsidRPr="0027547A" w:rsidTr="00CD45B5">
        <w:tc>
          <w:tcPr>
            <w:tcW w:w="2660" w:type="dxa"/>
            <w:shd w:val="clear" w:color="auto" w:fill="auto"/>
          </w:tcPr>
          <w:p w:rsidR="00CD45B5" w:rsidRPr="00CD45B5" w:rsidRDefault="00CD45B5" w:rsidP="00CD45B5">
            <w:pPr>
              <w:pStyle w:val="Boldtype"/>
            </w:pPr>
            <w:r w:rsidRPr="00CD45B5">
              <w:t>Warnings available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D45B5" w:rsidRPr="009B7121" w:rsidRDefault="009B7121" w:rsidP="00CC3B5C">
            <w:pPr>
              <w:spacing w:before="120" w:after="120"/>
              <w:rPr>
                <w:color w:val="BFBFBF"/>
              </w:rPr>
            </w:pPr>
            <w:r>
              <w:rPr>
                <w:color w:val="BFBFBF"/>
              </w:rPr>
              <w:t xml:space="preserve">An outline of official warnings that relate to the flood area as well as local indicators (e.g. water reaches a certain point on the bridge </w:t>
            </w:r>
            <w:proofErr w:type="spellStart"/>
            <w:r>
              <w:rPr>
                <w:color w:val="BFBFBF"/>
              </w:rPr>
              <w:t>etc</w:t>
            </w:r>
            <w:proofErr w:type="spellEnd"/>
            <w:r>
              <w:rPr>
                <w:color w:val="BFBFBF"/>
              </w:rPr>
              <w:t>)</w:t>
            </w:r>
          </w:p>
        </w:tc>
      </w:tr>
      <w:tr w:rsidR="009B7121" w:rsidRPr="0027547A" w:rsidTr="00762AED">
        <w:tc>
          <w:tcPr>
            <w:tcW w:w="9322" w:type="dxa"/>
            <w:gridSpan w:val="3"/>
            <w:shd w:val="clear" w:color="auto" w:fill="auto"/>
          </w:tcPr>
          <w:p w:rsidR="009B7121" w:rsidRPr="00F84019" w:rsidRDefault="009B7121" w:rsidP="00147F53">
            <w:pPr>
              <w:pStyle w:val="Boldtype"/>
              <w:rPr>
                <w:color w:val="BFBFBF"/>
              </w:rPr>
            </w:pPr>
            <w:r w:rsidRPr="00CD45B5">
              <w:t>Trigger for activity</w:t>
            </w:r>
            <w:r>
              <w:t xml:space="preserve"> and action to be taken:</w:t>
            </w:r>
            <w:r w:rsidR="002674B1">
              <w:t xml:space="preserve"> </w:t>
            </w:r>
            <w:r w:rsidR="00147F53">
              <w:rPr>
                <w:rStyle w:val="shadowfillChar"/>
              </w:rPr>
              <w:t>Specify below</w:t>
            </w:r>
            <w:r w:rsidR="002674B1" w:rsidRPr="002674B1">
              <w:rPr>
                <w:rStyle w:val="shadowfillChar"/>
              </w:rPr>
              <w:t xml:space="preserve"> local triggers and the actions you might take as a community</w:t>
            </w:r>
          </w:p>
        </w:tc>
      </w:tr>
      <w:tr w:rsidR="00CD45B5" w:rsidRPr="0027547A" w:rsidTr="009B7121">
        <w:tc>
          <w:tcPr>
            <w:tcW w:w="4644" w:type="dxa"/>
            <w:gridSpan w:val="2"/>
            <w:shd w:val="clear" w:color="auto" w:fill="auto"/>
          </w:tcPr>
          <w:p w:rsidR="00CD45B5" w:rsidRPr="009B7121" w:rsidRDefault="009B7121" w:rsidP="002674B1">
            <w:pPr>
              <w:pStyle w:val="shadowfill"/>
              <w:rPr>
                <w:b w:val="0"/>
              </w:rPr>
            </w:pPr>
            <w:r w:rsidRPr="002674B1">
              <w:rPr>
                <w:rStyle w:val="BoldtypeChar"/>
              </w:rPr>
              <w:t>Trigger 1</w:t>
            </w:r>
            <w:r w:rsidR="002674B1">
              <w:rPr>
                <w:rStyle w:val="BoldtypeChar"/>
              </w:rPr>
              <w:t>:</w:t>
            </w:r>
            <w:r>
              <w:rPr>
                <w:b w:val="0"/>
              </w:rPr>
              <w:t xml:space="preserve"> e.g. </w:t>
            </w:r>
            <w:r w:rsidR="002674B1">
              <w:rPr>
                <w:b w:val="0"/>
              </w:rPr>
              <w:t>receipt of flood warning from EA</w:t>
            </w:r>
          </w:p>
        </w:tc>
        <w:tc>
          <w:tcPr>
            <w:tcW w:w="4678" w:type="dxa"/>
            <w:shd w:val="clear" w:color="auto" w:fill="auto"/>
          </w:tcPr>
          <w:p w:rsidR="002674B1" w:rsidRDefault="002674B1" w:rsidP="002674B1">
            <w:pPr>
              <w:spacing w:before="120" w:after="120"/>
              <w:rPr>
                <w:color w:val="BFBFBF"/>
              </w:rPr>
            </w:pPr>
            <w:r>
              <w:rPr>
                <w:color w:val="BFBFBF"/>
              </w:rPr>
              <w:t xml:space="preserve">Action: e.g. </w:t>
            </w:r>
            <w:r w:rsidR="009B7121">
              <w:rPr>
                <w:color w:val="BFBFBF"/>
              </w:rPr>
              <w:t xml:space="preserve">Contact </w:t>
            </w:r>
            <w:r w:rsidR="009B7121" w:rsidRPr="00F84019">
              <w:rPr>
                <w:color w:val="BFBFBF"/>
              </w:rPr>
              <w:t xml:space="preserve">Emergency </w:t>
            </w:r>
            <w:r w:rsidR="009B7121">
              <w:rPr>
                <w:color w:val="BFBFBF"/>
              </w:rPr>
              <w:t xml:space="preserve">Coordination </w:t>
            </w:r>
            <w:r w:rsidR="009B7121" w:rsidRPr="00F84019">
              <w:rPr>
                <w:color w:val="BFBFBF"/>
              </w:rPr>
              <w:t>Group</w:t>
            </w:r>
            <w:r w:rsidR="009B7121">
              <w:rPr>
                <w:color w:val="BFBFBF"/>
              </w:rPr>
              <w:t xml:space="preserve"> members</w:t>
            </w:r>
            <w:r w:rsidR="009B7121" w:rsidRPr="00F84019">
              <w:rPr>
                <w:color w:val="BFBFBF"/>
              </w:rPr>
              <w:t xml:space="preserve"> to discuss the situation</w:t>
            </w:r>
          </w:p>
        </w:tc>
      </w:tr>
      <w:tr w:rsidR="009B7121" w:rsidRPr="0027547A" w:rsidTr="009B7121">
        <w:tc>
          <w:tcPr>
            <w:tcW w:w="4644" w:type="dxa"/>
            <w:gridSpan w:val="2"/>
            <w:shd w:val="clear" w:color="auto" w:fill="auto"/>
          </w:tcPr>
          <w:p w:rsidR="009B7121" w:rsidRPr="009B7121" w:rsidRDefault="002674B1" w:rsidP="009B7121">
            <w:pPr>
              <w:pStyle w:val="shadowfill"/>
              <w:rPr>
                <w:b w:val="0"/>
              </w:rPr>
            </w:pPr>
            <w:r w:rsidRPr="002674B1">
              <w:rPr>
                <w:rStyle w:val="BoldtypeChar"/>
              </w:rPr>
              <w:t>Trigger 2:</w:t>
            </w:r>
            <w:r>
              <w:rPr>
                <w:b w:val="0"/>
              </w:rPr>
              <w:t xml:space="preserve"> e.g. river spills its banks into playing area</w:t>
            </w:r>
          </w:p>
        </w:tc>
        <w:tc>
          <w:tcPr>
            <w:tcW w:w="4678" w:type="dxa"/>
            <w:shd w:val="clear" w:color="auto" w:fill="auto"/>
          </w:tcPr>
          <w:p w:rsidR="009B7121" w:rsidRDefault="002674B1" w:rsidP="002674B1">
            <w:pPr>
              <w:spacing w:before="120" w:after="120"/>
              <w:rPr>
                <w:color w:val="BFBFBF"/>
              </w:rPr>
            </w:pPr>
            <w:r>
              <w:rPr>
                <w:color w:val="BFBFBF"/>
              </w:rPr>
              <w:t xml:space="preserve">Action: e.g. contact District Council to open community sand store </w:t>
            </w:r>
          </w:p>
        </w:tc>
      </w:tr>
      <w:tr w:rsidR="009B7121" w:rsidRPr="0027547A" w:rsidTr="009B7121">
        <w:tc>
          <w:tcPr>
            <w:tcW w:w="4644" w:type="dxa"/>
            <w:gridSpan w:val="2"/>
            <w:shd w:val="clear" w:color="auto" w:fill="auto"/>
          </w:tcPr>
          <w:p w:rsidR="009B7121" w:rsidRPr="00CD45B5" w:rsidRDefault="002674B1" w:rsidP="00CD45B5">
            <w:pPr>
              <w:pStyle w:val="Boldtype"/>
            </w:pPr>
            <w:r>
              <w:rPr>
                <w:b w:val="0"/>
              </w:rPr>
              <w:t xml:space="preserve">Trigger 3: </w:t>
            </w:r>
            <w:r w:rsidRPr="002674B1">
              <w:rPr>
                <w:rStyle w:val="shadowfillChar"/>
              </w:rPr>
              <w:t>e.g. flooding reaches corner of Park Street</w:t>
            </w:r>
            <w:r>
              <w:rPr>
                <w:rStyle w:val="shadowfillChar"/>
              </w:rPr>
              <w:t xml:space="preserve"> and into road</w:t>
            </w:r>
          </w:p>
        </w:tc>
        <w:tc>
          <w:tcPr>
            <w:tcW w:w="4678" w:type="dxa"/>
            <w:shd w:val="clear" w:color="auto" w:fill="auto"/>
          </w:tcPr>
          <w:p w:rsidR="009B7121" w:rsidRDefault="002674B1" w:rsidP="00CC3B5C">
            <w:pPr>
              <w:spacing w:before="120" w:after="120"/>
              <w:rPr>
                <w:color w:val="BFBFBF"/>
              </w:rPr>
            </w:pPr>
            <w:r>
              <w:rPr>
                <w:color w:val="BFBFBF"/>
              </w:rPr>
              <w:t>Action: Contact County Council to discuss road closure sign deployment</w:t>
            </w:r>
          </w:p>
        </w:tc>
      </w:tr>
      <w:tr w:rsidR="009B7121" w:rsidRPr="0027547A" w:rsidTr="009B7121">
        <w:tc>
          <w:tcPr>
            <w:tcW w:w="4644" w:type="dxa"/>
            <w:gridSpan w:val="2"/>
            <w:shd w:val="clear" w:color="auto" w:fill="auto"/>
          </w:tcPr>
          <w:p w:rsidR="009B7121" w:rsidRPr="00CD45B5" w:rsidRDefault="00FA4C62" w:rsidP="00FA4C62">
            <w:pPr>
              <w:pStyle w:val="Boldtype"/>
            </w:pPr>
            <w:r>
              <w:rPr>
                <w:b w:val="0"/>
              </w:rPr>
              <w:t>Trigger 4</w:t>
            </w:r>
            <w:r>
              <w:rPr>
                <w:b w:val="0"/>
              </w:rPr>
              <w:t xml:space="preserve">: </w:t>
            </w:r>
            <w:r w:rsidRPr="002674B1">
              <w:rPr>
                <w:rStyle w:val="shadowfillChar"/>
              </w:rPr>
              <w:t xml:space="preserve">e.g. </w:t>
            </w:r>
            <w:r>
              <w:rPr>
                <w:rStyle w:val="shadowfillChar"/>
              </w:rPr>
              <w:t>flood water enters property or properties.</w:t>
            </w:r>
          </w:p>
        </w:tc>
        <w:tc>
          <w:tcPr>
            <w:tcW w:w="4678" w:type="dxa"/>
            <w:shd w:val="clear" w:color="auto" w:fill="auto"/>
          </w:tcPr>
          <w:p w:rsidR="009B7121" w:rsidRDefault="00FA4C62" w:rsidP="00CC3B5C">
            <w:pPr>
              <w:spacing w:before="120" w:after="120"/>
              <w:rPr>
                <w:color w:val="BFBFBF"/>
              </w:rPr>
            </w:pPr>
            <w:r>
              <w:rPr>
                <w:color w:val="BFBFBF"/>
              </w:rPr>
              <w:t>Contact Environment Agency to report flooding; take photographs if possible to record extent.</w:t>
            </w:r>
            <w:bookmarkStart w:id="3" w:name="_GoBack"/>
            <w:bookmarkEnd w:id="3"/>
          </w:p>
        </w:tc>
      </w:tr>
    </w:tbl>
    <w:p w:rsidR="00C37AAE" w:rsidRDefault="00C37AAE" w:rsidP="00C37AAE"/>
    <w:p w:rsidR="00C37AAE" w:rsidRPr="00C37AAE" w:rsidRDefault="00C37AAE" w:rsidP="00C37AAE"/>
    <w:p w:rsidR="000C3235" w:rsidRDefault="00BF1570">
      <w:pPr>
        <w:rPr>
          <w:rFonts w:cs="Arial"/>
          <w:bCs/>
          <w:color w:val="850153"/>
          <w:kern w:val="32"/>
          <w:sz w:val="48"/>
          <w:szCs w:val="32"/>
        </w:rPr>
      </w:pPr>
      <w:r w:rsidRPr="004D1F8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876743" wp14:editId="619150AD">
                <wp:simplePos x="0" y="0"/>
                <wp:positionH relativeFrom="column">
                  <wp:posOffset>4050030</wp:posOffset>
                </wp:positionH>
                <wp:positionV relativeFrom="paragraph">
                  <wp:posOffset>2553657</wp:posOffset>
                </wp:positionV>
                <wp:extent cx="2125980" cy="669290"/>
                <wp:effectExtent l="0" t="0" r="762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570" w:rsidRDefault="00BF1570" w:rsidP="00BF157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1D6EBE8" wp14:editId="3D251792">
                                  <wp:extent cx="1701209" cy="369545"/>
                                  <wp:effectExtent l="0" t="0" r="0" b="0"/>
                                  <wp:docPr id="15" name="Picture 15" descr="I:\EPU RESOURCES\Administration\Logos\OCC Logos\OCC Logo 3308 cmyk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EPU RESOURCES\Administration\Logos\OCC Logos\OCC Logo 3308 cmyk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307" cy="369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8.9pt;margin-top:201.1pt;width:167.4pt;height:5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" stroked="f">
                <v:textbox>
                  <w:txbxContent>
                    <w:p w:rsidR="00BF1570" w:rsidRDefault="00BF1570" w:rsidP="00BF1570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1D6EBE8" wp14:editId="3D251792">
                            <wp:extent cx="1701209" cy="369545"/>
                            <wp:effectExtent l="0" t="0" r="0" b="0"/>
                            <wp:docPr id="15" name="Picture 15" descr="I:\EPU RESOURCES\Administration\Logos\OCC Logos\OCC Logo 3308 cmyk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EPU RESOURCES\Administration\Logos\OCC Logos\OCC Logo 3308 cmyk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307" cy="369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D1F8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8309F" wp14:editId="0E6DFCC9">
                <wp:simplePos x="0" y="0"/>
                <wp:positionH relativeFrom="column">
                  <wp:posOffset>-71120</wp:posOffset>
                </wp:positionH>
                <wp:positionV relativeFrom="paragraph">
                  <wp:posOffset>2441278</wp:posOffset>
                </wp:positionV>
                <wp:extent cx="1637030" cy="701675"/>
                <wp:effectExtent l="0" t="0" r="127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570" w:rsidRDefault="00BF1570" w:rsidP="00BF157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27F3792" wp14:editId="4583D772">
                                  <wp:extent cx="1294130" cy="601345"/>
                                  <wp:effectExtent l="0" t="0" r="1270" b="825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ready_waterways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4130" cy="601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6pt;margin-top:192.25pt;width:128.9pt;height: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" stroked="f">
                <v:textbox>
                  <w:txbxContent>
                    <w:p w:rsidR="00BF1570" w:rsidRDefault="00BF1570" w:rsidP="00BF1570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27F3792" wp14:editId="4583D772">
                            <wp:extent cx="1294130" cy="601345"/>
                            <wp:effectExtent l="0" t="0" r="1270" b="825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ready_waterways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4130" cy="601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3235">
        <w:br w:type="page"/>
      </w:r>
    </w:p>
    <w:p w:rsidR="00147F53" w:rsidRPr="000432DB" w:rsidRDefault="00147F53" w:rsidP="00147F53">
      <w:pPr>
        <w:pStyle w:val="Heading1"/>
      </w:pPr>
      <w:r>
        <w:lastRenderedPageBreak/>
        <w:t>Area 2: Name</w:t>
      </w:r>
    </w:p>
    <w:tbl>
      <w:tblPr>
        <w:tblW w:w="9322" w:type="dxa"/>
        <w:tblBorders>
          <w:top w:val="single" w:sz="4" w:space="0" w:color="850153"/>
          <w:left w:val="single" w:sz="4" w:space="0" w:color="850153"/>
          <w:bottom w:val="single" w:sz="4" w:space="0" w:color="850153"/>
          <w:right w:val="single" w:sz="4" w:space="0" w:color="850153"/>
          <w:insideH w:val="single" w:sz="4" w:space="0" w:color="850153"/>
          <w:insideV w:val="single" w:sz="4" w:space="0" w:color="850153"/>
        </w:tblBorders>
        <w:tblLook w:val="01E0" w:firstRow="1" w:lastRow="1" w:firstColumn="1" w:lastColumn="1" w:noHBand="0" w:noVBand="0"/>
      </w:tblPr>
      <w:tblGrid>
        <w:gridCol w:w="2660"/>
        <w:gridCol w:w="1984"/>
        <w:gridCol w:w="4678"/>
      </w:tblGrid>
      <w:tr w:rsidR="00147F53" w:rsidRPr="0027547A" w:rsidTr="009E2F4A">
        <w:tc>
          <w:tcPr>
            <w:tcW w:w="2660" w:type="dxa"/>
            <w:shd w:val="clear" w:color="auto" w:fill="auto"/>
          </w:tcPr>
          <w:p w:rsidR="00147F53" w:rsidRPr="00F53A4F" w:rsidRDefault="00147F53" w:rsidP="009E2F4A">
            <w:pPr>
              <w:pStyle w:val="Boldtype"/>
            </w:pPr>
            <w:r w:rsidRPr="00F53A4F">
              <w:t>Location of risk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47F53" w:rsidRPr="009B7121" w:rsidRDefault="00147F53" w:rsidP="009E2F4A">
            <w:pPr>
              <w:pStyle w:val="shadowfill"/>
              <w:rPr>
                <w:b w:val="0"/>
              </w:rPr>
            </w:pPr>
            <w:r>
              <w:rPr>
                <w:b w:val="0"/>
              </w:rPr>
              <w:t>Identify the location of the flooding – it might be useful to include a map of the location.</w:t>
            </w:r>
          </w:p>
        </w:tc>
      </w:tr>
      <w:tr w:rsidR="00147F53" w:rsidRPr="0027547A" w:rsidTr="009E2F4A">
        <w:tc>
          <w:tcPr>
            <w:tcW w:w="2660" w:type="dxa"/>
            <w:shd w:val="clear" w:color="auto" w:fill="auto"/>
          </w:tcPr>
          <w:p w:rsidR="00147F53" w:rsidRPr="00CD45B5" w:rsidRDefault="00147F53" w:rsidP="009E2F4A">
            <w:pPr>
              <w:pStyle w:val="Boldtype"/>
            </w:pPr>
            <w:r w:rsidRPr="00CD45B5">
              <w:t>Source of flooding &amp; direction of flood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47F53" w:rsidRDefault="00147F53" w:rsidP="009E2F4A">
            <w:pPr>
              <w:spacing w:before="120" w:after="120"/>
              <w:rPr>
                <w:color w:val="BFBFBF"/>
              </w:rPr>
            </w:pPr>
            <w:r>
              <w:rPr>
                <w:color w:val="BFBFBF"/>
              </w:rPr>
              <w:t xml:space="preserve">Details of river, watercourse, ditch, road </w:t>
            </w:r>
            <w:proofErr w:type="spellStart"/>
            <w:r>
              <w:rPr>
                <w:color w:val="BFBFBF"/>
              </w:rPr>
              <w:t>etc</w:t>
            </w:r>
            <w:proofErr w:type="spellEnd"/>
            <w:r>
              <w:rPr>
                <w:color w:val="BFBFBF"/>
              </w:rPr>
              <w:t xml:space="preserve"> that causes flooding and the direction of the flow</w:t>
            </w:r>
          </w:p>
        </w:tc>
      </w:tr>
      <w:tr w:rsidR="00147F53" w:rsidRPr="0027547A" w:rsidTr="009E2F4A">
        <w:tc>
          <w:tcPr>
            <w:tcW w:w="2660" w:type="dxa"/>
            <w:shd w:val="clear" w:color="auto" w:fill="auto"/>
          </w:tcPr>
          <w:p w:rsidR="00147F53" w:rsidRPr="00CD45B5" w:rsidRDefault="00147F53" w:rsidP="009E2F4A">
            <w:pPr>
              <w:pStyle w:val="Boldtype"/>
            </w:pPr>
            <w:r w:rsidRPr="00CD45B5">
              <w:t>What is at risk?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47F53" w:rsidRPr="009B7121" w:rsidRDefault="00147F53" w:rsidP="009E2F4A">
            <w:pPr>
              <w:spacing w:before="120" w:after="120"/>
              <w:rPr>
                <w:color w:val="BFBFBF"/>
              </w:rPr>
            </w:pPr>
            <w:r>
              <w:rPr>
                <w:color w:val="BFBFBF"/>
              </w:rPr>
              <w:t>Details of properties, roads, buildings, routes and other community assets at risk of flooding</w:t>
            </w:r>
          </w:p>
        </w:tc>
      </w:tr>
      <w:tr w:rsidR="00147F53" w:rsidRPr="0027547A" w:rsidTr="009E2F4A">
        <w:tc>
          <w:tcPr>
            <w:tcW w:w="2660" w:type="dxa"/>
            <w:shd w:val="clear" w:color="auto" w:fill="auto"/>
          </w:tcPr>
          <w:p w:rsidR="00147F53" w:rsidRPr="00CD45B5" w:rsidRDefault="00147F53" w:rsidP="009E2F4A">
            <w:pPr>
              <w:pStyle w:val="Boldtype"/>
            </w:pPr>
            <w:r w:rsidRPr="00CD45B5">
              <w:t>Warnings available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47F53" w:rsidRPr="009B7121" w:rsidRDefault="00147F53" w:rsidP="009E2F4A">
            <w:pPr>
              <w:spacing w:before="120" w:after="120"/>
              <w:rPr>
                <w:color w:val="BFBFBF"/>
              </w:rPr>
            </w:pPr>
            <w:r>
              <w:rPr>
                <w:color w:val="BFBFBF"/>
              </w:rPr>
              <w:t xml:space="preserve">An outline of official warnings that relate to the flood area as well as local indicators (e.g. water reaches a certain point on the bridge </w:t>
            </w:r>
            <w:proofErr w:type="spellStart"/>
            <w:r>
              <w:rPr>
                <w:color w:val="BFBFBF"/>
              </w:rPr>
              <w:t>etc</w:t>
            </w:r>
            <w:proofErr w:type="spellEnd"/>
            <w:r>
              <w:rPr>
                <w:color w:val="BFBFBF"/>
              </w:rPr>
              <w:t>)</w:t>
            </w:r>
          </w:p>
        </w:tc>
      </w:tr>
      <w:tr w:rsidR="00147F53" w:rsidRPr="0027547A" w:rsidTr="009E2F4A">
        <w:tc>
          <w:tcPr>
            <w:tcW w:w="9322" w:type="dxa"/>
            <w:gridSpan w:val="3"/>
            <w:shd w:val="clear" w:color="auto" w:fill="auto"/>
          </w:tcPr>
          <w:p w:rsidR="00147F53" w:rsidRPr="00F84019" w:rsidRDefault="00147F53" w:rsidP="009E2F4A">
            <w:pPr>
              <w:pStyle w:val="Boldtype"/>
              <w:rPr>
                <w:color w:val="BFBFBF"/>
              </w:rPr>
            </w:pPr>
            <w:r w:rsidRPr="00CD45B5">
              <w:t>Trigger for activity</w:t>
            </w:r>
            <w:r>
              <w:t xml:space="preserve"> and action to be taken: </w:t>
            </w:r>
            <w:r>
              <w:rPr>
                <w:rStyle w:val="shadowfillChar"/>
              </w:rPr>
              <w:t>Specify below</w:t>
            </w:r>
            <w:r w:rsidRPr="002674B1">
              <w:rPr>
                <w:rStyle w:val="shadowfillChar"/>
              </w:rPr>
              <w:t xml:space="preserve"> local triggers and the actions you might take as a community</w:t>
            </w:r>
          </w:p>
        </w:tc>
      </w:tr>
      <w:tr w:rsidR="00147F53" w:rsidRPr="0027547A" w:rsidTr="009E2F4A">
        <w:tc>
          <w:tcPr>
            <w:tcW w:w="4644" w:type="dxa"/>
            <w:gridSpan w:val="2"/>
            <w:shd w:val="clear" w:color="auto" w:fill="auto"/>
          </w:tcPr>
          <w:p w:rsidR="00147F53" w:rsidRPr="009B7121" w:rsidRDefault="00147F53" w:rsidP="009E2F4A">
            <w:pPr>
              <w:pStyle w:val="shadowfill"/>
              <w:rPr>
                <w:b w:val="0"/>
              </w:rPr>
            </w:pPr>
            <w:r w:rsidRPr="002674B1">
              <w:rPr>
                <w:rStyle w:val="BoldtypeChar"/>
              </w:rPr>
              <w:t>Trigger 1</w:t>
            </w:r>
            <w:r>
              <w:rPr>
                <w:rStyle w:val="BoldtypeChar"/>
              </w:rPr>
              <w:t>:</w:t>
            </w:r>
            <w:r>
              <w:rPr>
                <w:b w:val="0"/>
              </w:rPr>
              <w:t xml:space="preserve"> e.g. receipt of flood warning from EA</w:t>
            </w:r>
          </w:p>
        </w:tc>
        <w:tc>
          <w:tcPr>
            <w:tcW w:w="4678" w:type="dxa"/>
            <w:shd w:val="clear" w:color="auto" w:fill="auto"/>
          </w:tcPr>
          <w:p w:rsidR="00147F53" w:rsidRDefault="00147F53" w:rsidP="009E2F4A">
            <w:pPr>
              <w:spacing w:before="120" w:after="120"/>
              <w:rPr>
                <w:color w:val="BFBFBF"/>
              </w:rPr>
            </w:pPr>
            <w:r>
              <w:rPr>
                <w:color w:val="BFBFBF"/>
              </w:rPr>
              <w:t xml:space="preserve">Action: e.g. Contact </w:t>
            </w:r>
            <w:r w:rsidRPr="00F84019">
              <w:rPr>
                <w:color w:val="BFBFBF"/>
              </w:rPr>
              <w:t xml:space="preserve">Emergency </w:t>
            </w:r>
            <w:r>
              <w:rPr>
                <w:color w:val="BFBFBF"/>
              </w:rPr>
              <w:t xml:space="preserve">Coordination </w:t>
            </w:r>
            <w:r w:rsidRPr="00F84019">
              <w:rPr>
                <w:color w:val="BFBFBF"/>
              </w:rPr>
              <w:t>Group</w:t>
            </w:r>
            <w:r>
              <w:rPr>
                <w:color w:val="BFBFBF"/>
              </w:rPr>
              <w:t xml:space="preserve"> members</w:t>
            </w:r>
            <w:r w:rsidRPr="00F84019">
              <w:rPr>
                <w:color w:val="BFBFBF"/>
              </w:rPr>
              <w:t xml:space="preserve"> to discuss the situation</w:t>
            </w:r>
          </w:p>
        </w:tc>
      </w:tr>
      <w:tr w:rsidR="00147F53" w:rsidRPr="0027547A" w:rsidTr="009E2F4A">
        <w:tc>
          <w:tcPr>
            <w:tcW w:w="4644" w:type="dxa"/>
            <w:gridSpan w:val="2"/>
            <w:shd w:val="clear" w:color="auto" w:fill="auto"/>
          </w:tcPr>
          <w:p w:rsidR="00147F53" w:rsidRPr="009B7121" w:rsidRDefault="00147F53" w:rsidP="009E2F4A">
            <w:pPr>
              <w:pStyle w:val="shadowfill"/>
              <w:rPr>
                <w:b w:val="0"/>
              </w:rPr>
            </w:pPr>
            <w:r w:rsidRPr="002674B1">
              <w:rPr>
                <w:rStyle w:val="BoldtypeChar"/>
              </w:rPr>
              <w:t>Trigger 2:</w:t>
            </w:r>
            <w:r>
              <w:rPr>
                <w:b w:val="0"/>
              </w:rPr>
              <w:t xml:space="preserve"> e.g. river spills its banks into playing area</w:t>
            </w:r>
          </w:p>
        </w:tc>
        <w:tc>
          <w:tcPr>
            <w:tcW w:w="4678" w:type="dxa"/>
            <w:shd w:val="clear" w:color="auto" w:fill="auto"/>
          </w:tcPr>
          <w:p w:rsidR="00147F53" w:rsidRDefault="00147F53" w:rsidP="009E2F4A">
            <w:pPr>
              <w:spacing w:before="120" w:after="120"/>
              <w:rPr>
                <w:color w:val="BFBFBF"/>
              </w:rPr>
            </w:pPr>
            <w:r>
              <w:rPr>
                <w:color w:val="BFBFBF"/>
              </w:rPr>
              <w:t xml:space="preserve">Action: e.g. contact District Council to open community sand store </w:t>
            </w:r>
          </w:p>
        </w:tc>
      </w:tr>
      <w:tr w:rsidR="00147F53" w:rsidRPr="0027547A" w:rsidTr="009E2F4A">
        <w:tc>
          <w:tcPr>
            <w:tcW w:w="4644" w:type="dxa"/>
            <w:gridSpan w:val="2"/>
            <w:shd w:val="clear" w:color="auto" w:fill="auto"/>
          </w:tcPr>
          <w:p w:rsidR="00147F53" w:rsidRPr="00CD45B5" w:rsidRDefault="00147F53" w:rsidP="009E2F4A">
            <w:pPr>
              <w:pStyle w:val="Boldtype"/>
            </w:pPr>
            <w:r>
              <w:rPr>
                <w:b w:val="0"/>
              </w:rPr>
              <w:t xml:space="preserve">Trigger 3: </w:t>
            </w:r>
            <w:r w:rsidRPr="002674B1">
              <w:rPr>
                <w:rStyle w:val="shadowfillChar"/>
              </w:rPr>
              <w:t>e.g. flooding reaches corner of Park Street</w:t>
            </w:r>
            <w:r>
              <w:rPr>
                <w:rStyle w:val="shadowfillChar"/>
              </w:rPr>
              <w:t xml:space="preserve"> and into road</w:t>
            </w:r>
          </w:p>
        </w:tc>
        <w:tc>
          <w:tcPr>
            <w:tcW w:w="4678" w:type="dxa"/>
            <w:shd w:val="clear" w:color="auto" w:fill="auto"/>
          </w:tcPr>
          <w:p w:rsidR="00147F53" w:rsidRDefault="00147F53" w:rsidP="009E2F4A">
            <w:pPr>
              <w:spacing w:before="120" w:after="120"/>
              <w:rPr>
                <w:color w:val="BFBFBF"/>
              </w:rPr>
            </w:pPr>
            <w:r>
              <w:rPr>
                <w:color w:val="BFBFBF"/>
              </w:rPr>
              <w:t>Action: Contact County Council to discuss road closure sign deployment</w:t>
            </w:r>
          </w:p>
        </w:tc>
      </w:tr>
      <w:tr w:rsidR="00147F53" w:rsidRPr="0027547A" w:rsidTr="009E2F4A">
        <w:tc>
          <w:tcPr>
            <w:tcW w:w="4644" w:type="dxa"/>
            <w:gridSpan w:val="2"/>
            <w:shd w:val="clear" w:color="auto" w:fill="auto"/>
          </w:tcPr>
          <w:p w:rsidR="00147F53" w:rsidRPr="00CD45B5" w:rsidRDefault="00147F53" w:rsidP="009E2F4A">
            <w:pPr>
              <w:pStyle w:val="Boldtype"/>
            </w:pPr>
          </w:p>
        </w:tc>
        <w:tc>
          <w:tcPr>
            <w:tcW w:w="4678" w:type="dxa"/>
            <w:shd w:val="clear" w:color="auto" w:fill="auto"/>
          </w:tcPr>
          <w:p w:rsidR="00147F53" w:rsidRDefault="00147F53" w:rsidP="009E2F4A">
            <w:pPr>
              <w:spacing w:before="120" w:after="120"/>
              <w:rPr>
                <w:color w:val="BFBFBF"/>
              </w:rPr>
            </w:pPr>
          </w:p>
        </w:tc>
      </w:tr>
    </w:tbl>
    <w:p w:rsidR="00671DA3" w:rsidRDefault="00FA4C62"/>
    <w:p w:rsidR="000C3235" w:rsidRPr="00BF1570" w:rsidRDefault="00BF1570">
      <w:pPr>
        <w:rPr>
          <w:rFonts w:cs="Arial"/>
          <w:bCs/>
          <w:color w:val="850153"/>
          <w:kern w:val="32"/>
          <w:sz w:val="48"/>
          <w:szCs w:val="32"/>
        </w:rPr>
      </w:pPr>
      <w:r w:rsidRPr="004D1F8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4EC14" wp14:editId="4071952E">
                <wp:simplePos x="0" y="0"/>
                <wp:positionH relativeFrom="column">
                  <wp:posOffset>-212725</wp:posOffset>
                </wp:positionH>
                <wp:positionV relativeFrom="paragraph">
                  <wp:posOffset>3282315</wp:posOffset>
                </wp:positionV>
                <wp:extent cx="1637030" cy="701675"/>
                <wp:effectExtent l="0" t="0" r="1270" b="31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570" w:rsidRDefault="00BF1570" w:rsidP="00BF157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B529356" wp14:editId="49EB0510">
                                  <wp:extent cx="1294130" cy="601345"/>
                                  <wp:effectExtent l="0" t="0" r="1270" b="825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ready_waterways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4130" cy="601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16.75pt;margin-top:258.45pt;width:128.9pt;height:5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" stroked="f">
                <v:textbox>
                  <w:txbxContent>
                    <w:p w:rsidR="00BF1570" w:rsidRDefault="00BF1570" w:rsidP="00BF1570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B529356" wp14:editId="49EB0510">
                            <wp:extent cx="1294130" cy="601345"/>
                            <wp:effectExtent l="0" t="0" r="1270" b="825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ready_waterways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4130" cy="601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D1F8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E323A0" wp14:editId="5FDAA410">
                <wp:simplePos x="0" y="0"/>
                <wp:positionH relativeFrom="column">
                  <wp:posOffset>3888740</wp:posOffset>
                </wp:positionH>
                <wp:positionV relativeFrom="paragraph">
                  <wp:posOffset>3356486</wp:posOffset>
                </wp:positionV>
                <wp:extent cx="2125980" cy="669290"/>
                <wp:effectExtent l="0" t="0" r="762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570" w:rsidRDefault="00BF1570" w:rsidP="00BF157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057BA62" wp14:editId="209629AE">
                                  <wp:extent cx="1701209" cy="369545"/>
                                  <wp:effectExtent l="0" t="0" r="0" b="0"/>
                                  <wp:docPr id="20" name="Picture 20" descr="I:\EPU RESOURCES\Administration\Logos\OCC Logos\OCC Logo 3308 cmyk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EPU RESOURCES\Administration\Logos\OCC Logos\OCC Logo 3308 cmyk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307" cy="369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6.2pt;margin-top:264.3pt;width:167.4pt;height:5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" stroked="f">
                <v:textbox>
                  <w:txbxContent>
                    <w:p w:rsidR="00BF1570" w:rsidRDefault="00BF1570" w:rsidP="00BF1570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057BA62" wp14:editId="209629AE">
                            <wp:extent cx="1701209" cy="369545"/>
                            <wp:effectExtent l="0" t="0" r="0" b="0"/>
                            <wp:docPr id="20" name="Picture 20" descr="I:\EPU RESOURCES\Administration\Logos\OCC Logos\OCC Logo 3308 cmyk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EPU RESOURCES\Administration\Logos\OCC Logos\OCC Logo 3308 cmyk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307" cy="369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3235">
        <w:br w:type="page"/>
      </w:r>
    </w:p>
    <w:p w:rsidR="00F53A4F" w:rsidRDefault="00F53A4F"/>
    <w:p w:rsidR="005E5E42" w:rsidRDefault="005E5E42" w:rsidP="005E5E42">
      <w:pPr>
        <w:pStyle w:val="Heading1"/>
      </w:pPr>
      <w:r>
        <w:t>Arrangements between authorities</w:t>
      </w:r>
    </w:p>
    <w:p w:rsidR="005E5E42" w:rsidRDefault="005E5E42"/>
    <w:p w:rsidR="005E5E42" w:rsidRDefault="005E5E42">
      <w:r>
        <w:t>[Details of specific arrangements between authorities to be included here]</w:t>
      </w:r>
    </w:p>
    <w:p w:rsidR="005E5E42" w:rsidRDefault="005E5E42"/>
    <w:tbl>
      <w:tblPr>
        <w:tblW w:w="8613" w:type="dxa"/>
        <w:tblBorders>
          <w:top w:val="single" w:sz="4" w:space="0" w:color="850153"/>
          <w:left w:val="single" w:sz="4" w:space="0" w:color="850153"/>
          <w:bottom w:val="single" w:sz="4" w:space="0" w:color="850153"/>
          <w:right w:val="single" w:sz="4" w:space="0" w:color="850153"/>
          <w:insideH w:val="single" w:sz="4" w:space="0" w:color="850153"/>
          <w:insideV w:val="single" w:sz="4" w:space="0" w:color="850153"/>
        </w:tblBorders>
        <w:tblLook w:val="01E0" w:firstRow="1" w:lastRow="1" w:firstColumn="1" w:lastColumn="1" w:noHBand="0" w:noVBand="0"/>
      </w:tblPr>
      <w:tblGrid>
        <w:gridCol w:w="2802"/>
        <w:gridCol w:w="5811"/>
      </w:tblGrid>
      <w:tr w:rsidR="005E5E42" w:rsidRPr="00F53A4F" w:rsidTr="005E5E42">
        <w:trPr>
          <w:trHeight w:val="733"/>
        </w:trPr>
        <w:tc>
          <w:tcPr>
            <w:tcW w:w="2802" w:type="dxa"/>
            <w:shd w:val="clear" w:color="auto" w:fill="auto"/>
          </w:tcPr>
          <w:p w:rsidR="005E5E42" w:rsidRPr="00F53A4F" w:rsidRDefault="005E5E42" w:rsidP="005E5E42">
            <w:pPr>
              <w:spacing w:before="120" w:after="120"/>
              <w:jc w:val="center"/>
              <w:rPr>
                <w:b/>
                <w:color w:val="850153"/>
              </w:rPr>
            </w:pPr>
            <w:r>
              <w:rPr>
                <w:b/>
                <w:color w:val="850153"/>
              </w:rPr>
              <w:t>Organisations</w:t>
            </w:r>
          </w:p>
        </w:tc>
        <w:tc>
          <w:tcPr>
            <w:tcW w:w="5811" w:type="dxa"/>
            <w:shd w:val="clear" w:color="auto" w:fill="auto"/>
          </w:tcPr>
          <w:p w:rsidR="005E5E42" w:rsidRPr="00F53A4F" w:rsidRDefault="005E5E42" w:rsidP="005E5E42">
            <w:pPr>
              <w:spacing w:before="120" w:after="120"/>
              <w:jc w:val="center"/>
              <w:rPr>
                <w:b/>
                <w:color w:val="850153"/>
              </w:rPr>
            </w:pPr>
            <w:r>
              <w:rPr>
                <w:b/>
                <w:color w:val="850153"/>
              </w:rPr>
              <w:t>Agreed arrangement</w:t>
            </w:r>
          </w:p>
        </w:tc>
      </w:tr>
      <w:tr w:rsidR="005E5E42" w:rsidRPr="00F53A4F" w:rsidTr="005E5E42">
        <w:trPr>
          <w:trHeight w:val="465"/>
        </w:trPr>
        <w:tc>
          <w:tcPr>
            <w:tcW w:w="2802" w:type="dxa"/>
            <w:shd w:val="clear" w:color="auto" w:fill="auto"/>
          </w:tcPr>
          <w:p w:rsidR="005E5E42" w:rsidRPr="00F53A4F" w:rsidRDefault="005E5E42" w:rsidP="009E2F4A">
            <w:pPr>
              <w:spacing w:before="120" w:after="120"/>
              <w:rPr>
                <w:color w:val="BFBFBF"/>
              </w:rPr>
            </w:pPr>
            <w:r>
              <w:rPr>
                <w:color w:val="BFBFBF"/>
              </w:rPr>
              <w:t xml:space="preserve">e.g. Parish Council and Oxfordshire County Council </w:t>
            </w:r>
          </w:p>
        </w:tc>
        <w:tc>
          <w:tcPr>
            <w:tcW w:w="5811" w:type="dxa"/>
            <w:shd w:val="clear" w:color="auto" w:fill="auto"/>
          </w:tcPr>
          <w:p w:rsidR="005E5E42" w:rsidRPr="00F53A4F" w:rsidRDefault="005E5E42" w:rsidP="005E5E42">
            <w:pPr>
              <w:tabs>
                <w:tab w:val="num" w:pos="33"/>
              </w:tabs>
              <w:spacing w:before="120" w:after="120"/>
              <w:rPr>
                <w:rFonts w:eastAsia="Times New Roman"/>
                <w:color w:val="BFBFBF"/>
                <w:lang w:val="en-GB" w:eastAsia="en-GB"/>
              </w:rPr>
            </w:pPr>
            <w:r>
              <w:rPr>
                <w:rFonts w:eastAsia="Times New Roman"/>
                <w:color w:val="BFBFBF"/>
                <w:lang w:val="en-GB" w:eastAsia="en-GB"/>
              </w:rPr>
              <w:t xml:space="preserve">When flood water starts to cover the surface of Mill Street, the Emergency Coordinator (or Deputy) will contact the County Council Highways team on 0845 </w:t>
            </w:r>
            <w:proofErr w:type="spellStart"/>
            <w:r>
              <w:rPr>
                <w:rFonts w:eastAsia="Times New Roman"/>
                <w:color w:val="BFBFBF"/>
                <w:lang w:val="en-GB" w:eastAsia="en-GB"/>
              </w:rPr>
              <w:t>xxxxxx</w:t>
            </w:r>
            <w:proofErr w:type="spellEnd"/>
            <w:r>
              <w:rPr>
                <w:rFonts w:eastAsia="Times New Roman"/>
                <w:color w:val="BFBFBF"/>
                <w:lang w:val="en-GB" w:eastAsia="en-GB"/>
              </w:rPr>
              <w:t xml:space="preserve"> and request approval for flood signs to be deployed by community volunteers.  </w:t>
            </w:r>
          </w:p>
        </w:tc>
      </w:tr>
      <w:tr w:rsidR="005E5E42" w:rsidRPr="00F53A4F" w:rsidTr="005E5E42">
        <w:trPr>
          <w:trHeight w:val="465"/>
        </w:trPr>
        <w:tc>
          <w:tcPr>
            <w:tcW w:w="2802" w:type="dxa"/>
            <w:shd w:val="clear" w:color="auto" w:fill="auto"/>
          </w:tcPr>
          <w:p w:rsidR="005E5E42" w:rsidRPr="00F53A4F" w:rsidRDefault="005E5E42" w:rsidP="009E2F4A">
            <w:pPr>
              <w:spacing w:before="120" w:after="120"/>
              <w:rPr>
                <w:color w:val="BFBFBF"/>
              </w:rPr>
            </w:pPr>
          </w:p>
        </w:tc>
        <w:tc>
          <w:tcPr>
            <w:tcW w:w="5811" w:type="dxa"/>
            <w:shd w:val="clear" w:color="auto" w:fill="auto"/>
          </w:tcPr>
          <w:p w:rsidR="005E5E42" w:rsidRPr="00F53A4F" w:rsidRDefault="005E5E42" w:rsidP="009E2F4A">
            <w:pPr>
              <w:tabs>
                <w:tab w:val="num" w:pos="360"/>
              </w:tabs>
              <w:spacing w:before="120" w:after="120"/>
              <w:ind w:left="360" w:hanging="360"/>
              <w:rPr>
                <w:rFonts w:eastAsia="Times New Roman"/>
                <w:color w:val="BFBFBF"/>
                <w:lang w:val="en-GB" w:eastAsia="en-GB"/>
              </w:rPr>
            </w:pPr>
          </w:p>
        </w:tc>
      </w:tr>
      <w:tr w:rsidR="005E5E42" w:rsidRPr="00F53A4F" w:rsidTr="005E5E42">
        <w:trPr>
          <w:trHeight w:val="465"/>
        </w:trPr>
        <w:tc>
          <w:tcPr>
            <w:tcW w:w="2802" w:type="dxa"/>
            <w:shd w:val="clear" w:color="auto" w:fill="auto"/>
          </w:tcPr>
          <w:p w:rsidR="005E5E42" w:rsidRPr="00F53A4F" w:rsidRDefault="005E5E42" w:rsidP="009E2F4A">
            <w:pPr>
              <w:spacing w:before="120" w:after="120"/>
              <w:rPr>
                <w:color w:val="BFBFBF"/>
              </w:rPr>
            </w:pPr>
          </w:p>
        </w:tc>
        <w:tc>
          <w:tcPr>
            <w:tcW w:w="5811" w:type="dxa"/>
            <w:shd w:val="clear" w:color="auto" w:fill="auto"/>
          </w:tcPr>
          <w:p w:rsidR="005E5E42" w:rsidRPr="00F53A4F" w:rsidRDefault="005E5E42" w:rsidP="009E2F4A">
            <w:pPr>
              <w:tabs>
                <w:tab w:val="num" w:pos="360"/>
              </w:tabs>
              <w:spacing w:before="120" w:after="120"/>
              <w:ind w:left="360" w:hanging="360"/>
              <w:rPr>
                <w:rFonts w:eastAsia="Times New Roman"/>
                <w:color w:val="BFBFBF"/>
                <w:lang w:val="en-GB" w:eastAsia="en-GB"/>
              </w:rPr>
            </w:pPr>
          </w:p>
        </w:tc>
      </w:tr>
      <w:tr w:rsidR="005E5E42" w:rsidRPr="00F53A4F" w:rsidTr="005E5E42">
        <w:trPr>
          <w:trHeight w:val="465"/>
        </w:trPr>
        <w:tc>
          <w:tcPr>
            <w:tcW w:w="2802" w:type="dxa"/>
            <w:shd w:val="clear" w:color="auto" w:fill="auto"/>
          </w:tcPr>
          <w:p w:rsidR="005E5E42" w:rsidRPr="00F53A4F" w:rsidRDefault="005E5E42" w:rsidP="009E2F4A">
            <w:pPr>
              <w:spacing w:before="120" w:after="120"/>
              <w:rPr>
                <w:color w:val="BFBFBF"/>
              </w:rPr>
            </w:pPr>
          </w:p>
        </w:tc>
        <w:tc>
          <w:tcPr>
            <w:tcW w:w="5811" w:type="dxa"/>
            <w:shd w:val="clear" w:color="auto" w:fill="auto"/>
          </w:tcPr>
          <w:p w:rsidR="005E5E42" w:rsidRPr="00F53A4F" w:rsidRDefault="005E5E42" w:rsidP="009E2F4A">
            <w:pPr>
              <w:tabs>
                <w:tab w:val="num" w:pos="360"/>
              </w:tabs>
              <w:spacing w:before="120" w:after="120"/>
              <w:ind w:left="360" w:hanging="360"/>
              <w:rPr>
                <w:rFonts w:eastAsia="Times New Roman"/>
                <w:color w:val="BFBFBF"/>
                <w:lang w:val="en-GB" w:eastAsia="en-GB"/>
              </w:rPr>
            </w:pPr>
          </w:p>
        </w:tc>
      </w:tr>
      <w:tr w:rsidR="005E5E42" w:rsidRPr="00F53A4F" w:rsidTr="005E5E42">
        <w:trPr>
          <w:trHeight w:val="465"/>
        </w:trPr>
        <w:tc>
          <w:tcPr>
            <w:tcW w:w="2802" w:type="dxa"/>
            <w:shd w:val="clear" w:color="auto" w:fill="auto"/>
          </w:tcPr>
          <w:p w:rsidR="005E5E42" w:rsidRPr="00F53A4F" w:rsidRDefault="005E5E42" w:rsidP="009E2F4A">
            <w:pPr>
              <w:spacing w:before="120" w:after="120"/>
              <w:rPr>
                <w:color w:val="BFBFBF"/>
              </w:rPr>
            </w:pPr>
          </w:p>
        </w:tc>
        <w:tc>
          <w:tcPr>
            <w:tcW w:w="5811" w:type="dxa"/>
            <w:shd w:val="clear" w:color="auto" w:fill="auto"/>
          </w:tcPr>
          <w:p w:rsidR="005E5E42" w:rsidRPr="00F53A4F" w:rsidRDefault="005E5E42" w:rsidP="009E2F4A">
            <w:pPr>
              <w:tabs>
                <w:tab w:val="num" w:pos="360"/>
              </w:tabs>
              <w:spacing w:before="120" w:after="120"/>
              <w:ind w:left="360" w:hanging="360"/>
              <w:rPr>
                <w:rFonts w:eastAsia="Times New Roman"/>
                <w:color w:val="BFBFBF"/>
                <w:lang w:val="en-GB" w:eastAsia="en-GB"/>
              </w:rPr>
            </w:pPr>
          </w:p>
        </w:tc>
      </w:tr>
      <w:tr w:rsidR="005E5E42" w:rsidRPr="00F53A4F" w:rsidTr="005E5E42">
        <w:trPr>
          <w:trHeight w:val="465"/>
        </w:trPr>
        <w:tc>
          <w:tcPr>
            <w:tcW w:w="2802" w:type="dxa"/>
            <w:shd w:val="clear" w:color="auto" w:fill="auto"/>
          </w:tcPr>
          <w:p w:rsidR="005E5E42" w:rsidRPr="00F53A4F" w:rsidRDefault="005E5E42" w:rsidP="009E2F4A">
            <w:pPr>
              <w:spacing w:before="120" w:after="120"/>
              <w:rPr>
                <w:color w:val="BFBFBF"/>
              </w:rPr>
            </w:pPr>
          </w:p>
        </w:tc>
        <w:tc>
          <w:tcPr>
            <w:tcW w:w="5811" w:type="dxa"/>
            <w:shd w:val="clear" w:color="auto" w:fill="auto"/>
          </w:tcPr>
          <w:p w:rsidR="005E5E42" w:rsidRPr="00F53A4F" w:rsidRDefault="005E5E42" w:rsidP="009E2F4A">
            <w:pPr>
              <w:tabs>
                <w:tab w:val="num" w:pos="360"/>
              </w:tabs>
              <w:spacing w:before="120" w:after="120"/>
              <w:ind w:left="360" w:hanging="360"/>
              <w:rPr>
                <w:rFonts w:eastAsia="Times New Roman"/>
                <w:color w:val="BFBFBF"/>
                <w:lang w:val="en-GB" w:eastAsia="en-GB"/>
              </w:rPr>
            </w:pPr>
          </w:p>
        </w:tc>
      </w:tr>
      <w:tr w:rsidR="005E5E42" w:rsidRPr="00F53A4F" w:rsidTr="005E5E42">
        <w:trPr>
          <w:trHeight w:val="465"/>
        </w:trPr>
        <w:tc>
          <w:tcPr>
            <w:tcW w:w="2802" w:type="dxa"/>
            <w:shd w:val="clear" w:color="auto" w:fill="auto"/>
          </w:tcPr>
          <w:p w:rsidR="005E5E42" w:rsidRPr="00F53A4F" w:rsidRDefault="005E5E42" w:rsidP="009E2F4A">
            <w:pPr>
              <w:spacing w:before="120" w:after="120"/>
              <w:rPr>
                <w:color w:val="BFBFBF"/>
              </w:rPr>
            </w:pPr>
          </w:p>
        </w:tc>
        <w:tc>
          <w:tcPr>
            <w:tcW w:w="5811" w:type="dxa"/>
            <w:shd w:val="clear" w:color="auto" w:fill="auto"/>
          </w:tcPr>
          <w:p w:rsidR="005E5E42" w:rsidRPr="00F53A4F" w:rsidRDefault="005E5E42" w:rsidP="009E2F4A">
            <w:pPr>
              <w:tabs>
                <w:tab w:val="num" w:pos="360"/>
              </w:tabs>
              <w:spacing w:before="120" w:after="120"/>
              <w:ind w:left="360" w:hanging="360"/>
              <w:rPr>
                <w:rFonts w:eastAsia="Times New Roman"/>
                <w:color w:val="BFBFBF"/>
                <w:lang w:val="en-GB" w:eastAsia="en-GB"/>
              </w:rPr>
            </w:pPr>
          </w:p>
        </w:tc>
      </w:tr>
      <w:tr w:rsidR="005E5E42" w:rsidRPr="00F53A4F" w:rsidTr="005E5E42">
        <w:trPr>
          <w:trHeight w:val="465"/>
        </w:trPr>
        <w:tc>
          <w:tcPr>
            <w:tcW w:w="2802" w:type="dxa"/>
            <w:shd w:val="clear" w:color="auto" w:fill="auto"/>
          </w:tcPr>
          <w:p w:rsidR="005E5E42" w:rsidRPr="00F53A4F" w:rsidRDefault="005E5E42" w:rsidP="009E2F4A">
            <w:pPr>
              <w:spacing w:before="120" w:after="120"/>
              <w:rPr>
                <w:color w:val="BFBFBF"/>
              </w:rPr>
            </w:pPr>
          </w:p>
        </w:tc>
        <w:tc>
          <w:tcPr>
            <w:tcW w:w="5811" w:type="dxa"/>
            <w:shd w:val="clear" w:color="auto" w:fill="auto"/>
          </w:tcPr>
          <w:p w:rsidR="005E5E42" w:rsidRPr="00F53A4F" w:rsidRDefault="005E5E42" w:rsidP="009E2F4A">
            <w:pPr>
              <w:tabs>
                <w:tab w:val="num" w:pos="360"/>
              </w:tabs>
              <w:spacing w:before="120" w:after="120"/>
              <w:ind w:left="360" w:hanging="360"/>
              <w:rPr>
                <w:rFonts w:eastAsia="Times New Roman"/>
                <w:color w:val="BFBFBF"/>
                <w:lang w:val="en-GB" w:eastAsia="en-GB"/>
              </w:rPr>
            </w:pPr>
          </w:p>
        </w:tc>
      </w:tr>
      <w:tr w:rsidR="005E5E42" w:rsidRPr="00F53A4F" w:rsidTr="005E5E42">
        <w:trPr>
          <w:trHeight w:val="465"/>
        </w:trPr>
        <w:tc>
          <w:tcPr>
            <w:tcW w:w="2802" w:type="dxa"/>
            <w:shd w:val="clear" w:color="auto" w:fill="auto"/>
          </w:tcPr>
          <w:p w:rsidR="005E5E42" w:rsidRPr="00F53A4F" w:rsidRDefault="005E5E42" w:rsidP="009E2F4A">
            <w:pPr>
              <w:spacing w:before="120" w:after="120"/>
              <w:rPr>
                <w:color w:val="BFBFBF"/>
              </w:rPr>
            </w:pPr>
          </w:p>
        </w:tc>
        <w:tc>
          <w:tcPr>
            <w:tcW w:w="5811" w:type="dxa"/>
            <w:shd w:val="clear" w:color="auto" w:fill="auto"/>
          </w:tcPr>
          <w:p w:rsidR="005E5E42" w:rsidRPr="00F53A4F" w:rsidRDefault="005E5E42" w:rsidP="009E2F4A">
            <w:pPr>
              <w:tabs>
                <w:tab w:val="num" w:pos="360"/>
              </w:tabs>
              <w:spacing w:before="120" w:after="120"/>
              <w:ind w:left="360" w:hanging="360"/>
              <w:rPr>
                <w:rFonts w:eastAsia="Times New Roman"/>
                <w:color w:val="BFBFBF"/>
                <w:lang w:val="en-GB" w:eastAsia="en-GB"/>
              </w:rPr>
            </w:pPr>
          </w:p>
        </w:tc>
      </w:tr>
      <w:tr w:rsidR="005E5E42" w:rsidRPr="00F53A4F" w:rsidTr="005E5E42">
        <w:trPr>
          <w:trHeight w:val="465"/>
        </w:trPr>
        <w:tc>
          <w:tcPr>
            <w:tcW w:w="2802" w:type="dxa"/>
            <w:shd w:val="clear" w:color="auto" w:fill="auto"/>
          </w:tcPr>
          <w:p w:rsidR="005E5E42" w:rsidRPr="00F53A4F" w:rsidRDefault="005E5E42" w:rsidP="009E2F4A">
            <w:pPr>
              <w:spacing w:before="120" w:after="120"/>
              <w:rPr>
                <w:color w:val="BFBFBF"/>
              </w:rPr>
            </w:pPr>
          </w:p>
        </w:tc>
        <w:tc>
          <w:tcPr>
            <w:tcW w:w="5811" w:type="dxa"/>
            <w:shd w:val="clear" w:color="auto" w:fill="auto"/>
          </w:tcPr>
          <w:p w:rsidR="005E5E42" w:rsidRPr="00F53A4F" w:rsidRDefault="005E5E42" w:rsidP="009E2F4A">
            <w:pPr>
              <w:tabs>
                <w:tab w:val="num" w:pos="360"/>
              </w:tabs>
              <w:spacing w:before="120" w:after="120"/>
              <w:ind w:left="360" w:hanging="360"/>
              <w:rPr>
                <w:rFonts w:eastAsia="Times New Roman"/>
                <w:color w:val="BFBFBF"/>
                <w:lang w:val="en-GB" w:eastAsia="en-GB"/>
              </w:rPr>
            </w:pPr>
          </w:p>
        </w:tc>
      </w:tr>
      <w:tr w:rsidR="005E5E42" w:rsidRPr="00F53A4F" w:rsidTr="005E5E42">
        <w:trPr>
          <w:trHeight w:val="465"/>
        </w:trPr>
        <w:tc>
          <w:tcPr>
            <w:tcW w:w="2802" w:type="dxa"/>
            <w:shd w:val="clear" w:color="auto" w:fill="auto"/>
          </w:tcPr>
          <w:p w:rsidR="005E5E42" w:rsidRPr="00F53A4F" w:rsidRDefault="005E5E42" w:rsidP="009E2F4A">
            <w:pPr>
              <w:spacing w:before="120" w:after="120"/>
              <w:rPr>
                <w:color w:val="BFBFBF"/>
              </w:rPr>
            </w:pPr>
          </w:p>
        </w:tc>
        <w:tc>
          <w:tcPr>
            <w:tcW w:w="5811" w:type="dxa"/>
            <w:shd w:val="clear" w:color="auto" w:fill="auto"/>
          </w:tcPr>
          <w:p w:rsidR="005E5E42" w:rsidRPr="00F53A4F" w:rsidRDefault="005E5E42" w:rsidP="009E2F4A">
            <w:pPr>
              <w:tabs>
                <w:tab w:val="num" w:pos="360"/>
              </w:tabs>
              <w:spacing w:before="120" w:after="120"/>
              <w:ind w:left="360" w:hanging="360"/>
              <w:rPr>
                <w:rFonts w:eastAsia="Times New Roman"/>
                <w:color w:val="BFBFBF"/>
                <w:lang w:val="en-GB" w:eastAsia="en-GB"/>
              </w:rPr>
            </w:pPr>
          </w:p>
        </w:tc>
      </w:tr>
      <w:tr w:rsidR="005E5E42" w:rsidRPr="00F53A4F" w:rsidTr="005E5E42">
        <w:trPr>
          <w:trHeight w:val="465"/>
        </w:trPr>
        <w:tc>
          <w:tcPr>
            <w:tcW w:w="2802" w:type="dxa"/>
            <w:shd w:val="clear" w:color="auto" w:fill="auto"/>
          </w:tcPr>
          <w:p w:rsidR="005E5E42" w:rsidRPr="00F53A4F" w:rsidRDefault="005E5E42" w:rsidP="009E2F4A">
            <w:pPr>
              <w:spacing w:before="120" w:after="120"/>
              <w:rPr>
                <w:color w:val="BFBFBF"/>
              </w:rPr>
            </w:pPr>
          </w:p>
        </w:tc>
        <w:tc>
          <w:tcPr>
            <w:tcW w:w="5811" w:type="dxa"/>
            <w:shd w:val="clear" w:color="auto" w:fill="auto"/>
          </w:tcPr>
          <w:p w:rsidR="005E5E42" w:rsidRPr="00F53A4F" w:rsidRDefault="005E5E42" w:rsidP="009E2F4A">
            <w:pPr>
              <w:tabs>
                <w:tab w:val="num" w:pos="360"/>
              </w:tabs>
              <w:spacing w:before="120" w:after="120"/>
              <w:ind w:left="360" w:hanging="360"/>
              <w:rPr>
                <w:rFonts w:eastAsia="Times New Roman"/>
                <w:color w:val="BFBFBF"/>
                <w:lang w:val="en-GB" w:eastAsia="en-GB"/>
              </w:rPr>
            </w:pPr>
          </w:p>
        </w:tc>
      </w:tr>
    </w:tbl>
    <w:p w:rsidR="005E5E42" w:rsidRPr="00BF1570" w:rsidRDefault="00BF1570">
      <w:pPr>
        <w:rPr>
          <w:rFonts w:cs="Arial"/>
          <w:bCs/>
          <w:color w:val="850153"/>
          <w:kern w:val="32"/>
          <w:sz w:val="48"/>
          <w:szCs w:val="32"/>
        </w:rPr>
      </w:pPr>
      <w:r w:rsidRPr="004D1F8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47F871" wp14:editId="7212F14C">
                <wp:simplePos x="0" y="0"/>
                <wp:positionH relativeFrom="column">
                  <wp:posOffset>4050030</wp:posOffset>
                </wp:positionH>
                <wp:positionV relativeFrom="paragraph">
                  <wp:posOffset>2280920</wp:posOffset>
                </wp:positionV>
                <wp:extent cx="2125980" cy="669290"/>
                <wp:effectExtent l="0" t="0" r="762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570" w:rsidRDefault="00BF1570" w:rsidP="00BF157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E940D2D" wp14:editId="60CA40F7">
                                  <wp:extent cx="1701209" cy="369545"/>
                                  <wp:effectExtent l="0" t="0" r="0" b="0"/>
                                  <wp:docPr id="24" name="Picture 24" descr="I:\EPU RESOURCES\Administration\Logos\OCC Logos\OCC Logo 3308 cmyk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EPU RESOURCES\Administration\Logos\OCC Logos\OCC Logo 3308 cmyk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307" cy="369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8.9pt;margin-top:179.6pt;width:167.4pt;height:5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" stroked="f">
                <v:textbox>
                  <w:txbxContent>
                    <w:p w:rsidR="00BF1570" w:rsidRDefault="00BF1570" w:rsidP="00BF1570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E940D2D" wp14:editId="60CA40F7">
                            <wp:extent cx="1701209" cy="369545"/>
                            <wp:effectExtent l="0" t="0" r="0" b="0"/>
                            <wp:docPr id="24" name="Picture 24" descr="I:\EPU RESOURCES\Administration\Logos\OCC Logos\OCC Logo 3308 cmyk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EPU RESOURCES\Administration\Logos\OCC Logos\OCC Logo 3308 cmyk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307" cy="369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D1F8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E22E44" wp14:editId="6A15ED92">
                <wp:simplePos x="0" y="0"/>
                <wp:positionH relativeFrom="column">
                  <wp:posOffset>-71120</wp:posOffset>
                </wp:positionH>
                <wp:positionV relativeFrom="paragraph">
                  <wp:posOffset>2238375</wp:posOffset>
                </wp:positionV>
                <wp:extent cx="1637030" cy="701675"/>
                <wp:effectExtent l="0" t="0" r="1270" b="31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570" w:rsidRDefault="00BF1570" w:rsidP="00BF157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164C8B7" wp14:editId="1274BE38">
                                  <wp:extent cx="1294130" cy="601345"/>
                                  <wp:effectExtent l="0" t="0" r="1270" b="825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ready_waterways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4130" cy="601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-5.6pt;margin-top:176.25pt;width:128.9pt;height:5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" stroked="f">
                <v:textbox>
                  <w:txbxContent>
                    <w:p w:rsidR="00BF1570" w:rsidRDefault="00BF1570" w:rsidP="00BF1570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164C8B7" wp14:editId="1274BE38">
                            <wp:extent cx="1294130" cy="601345"/>
                            <wp:effectExtent l="0" t="0" r="1270" b="825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ready_waterways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4130" cy="601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E5E42" w:rsidRPr="00BF1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1D02"/>
    <w:multiLevelType w:val="hybridMultilevel"/>
    <w:tmpl w:val="23FC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82AD3"/>
    <w:multiLevelType w:val="hybridMultilevel"/>
    <w:tmpl w:val="3DD22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A6EDB"/>
    <w:multiLevelType w:val="hybridMultilevel"/>
    <w:tmpl w:val="43CA1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AE"/>
    <w:rsid w:val="00011F7B"/>
    <w:rsid w:val="000432DB"/>
    <w:rsid w:val="000C3235"/>
    <w:rsid w:val="00114A25"/>
    <w:rsid w:val="00147F53"/>
    <w:rsid w:val="002674B1"/>
    <w:rsid w:val="003B66A1"/>
    <w:rsid w:val="004D1F86"/>
    <w:rsid w:val="004D312E"/>
    <w:rsid w:val="004E33F7"/>
    <w:rsid w:val="005E5E42"/>
    <w:rsid w:val="00890F60"/>
    <w:rsid w:val="008E05A5"/>
    <w:rsid w:val="009B7121"/>
    <w:rsid w:val="00BB61A6"/>
    <w:rsid w:val="00BF1570"/>
    <w:rsid w:val="00C37AAE"/>
    <w:rsid w:val="00C767E4"/>
    <w:rsid w:val="00CD45B5"/>
    <w:rsid w:val="00F53A4F"/>
    <w:rsid w:val="00FA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AE"/>
    <w:rPr>
      <w:rFonts w:eastAsia="Cambria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CD45B5"/>
    <w:pPr>
      <w:keepNext/>
      <w:spacing w:before="240"/>
      <w:outlineLvl w:val="0"/>
    </w:pPr>
    <w:rPr>
      <w:rFonts w:cs="Arial"/>
      <w:bCs/>
      <w:color w:val="850153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C37AAE"/>
    <w:pPr>
      <w:keepNext/>
      <w:spacing w:before="240" w:after="280"/>
      <w:outlineLvl w:val="1"/>
    </w:pPr>
    <w:rPr>
      <w:rFonts w:cs="Arial"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5B5"/>
    <w:rPr>
      <w:rFonts w:eastAsia="Cambria" w:cs="Arial"/>
      <w:bCs/>
      <w:color w:val="850153"/>
      <w:kern w:val="32"/>
      <w:sz w:val="4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C37AAE"/>
    <w:rPr>
      <w:rFonts w:eastAsia="Cambria" w:cs="Arial"/>
      <w:bCs/>
      <w:iCs/>
      <w:szCs w:val="28"/>
      <w:lang w:val="en-US"/>
    </w:rPr>
  </w:style>
  <w:style w:type="paragraph" w:customStyle="1" w:styleId="Tableheadings">
    <w:name w:val="Table headings"/>
    <w:basedOn w:val="Normalbold"/>
    <w:link w:val="TableheadingsChar"/>
    <w:autoRedefine/>
    <w:rsid w:val="00F53A4F"/>
    <w:pPr>
      <w:spacing w:before="120" w:after="120"/>
    </w:pPr>
    <w:rPr>
      <w:color w:val="C00000"/>
    </w:rPr>
  </w:style>
  <w:style w:type="paragraph" w:customStyle="1" w:styleId="Normalbold">
    <w:name w:val="Normal +bold"/>
    <w:basedOn w:val="Normal"/>
    <w:link w:val="NormalboldChar"/>
    <w:rsid w:val="00C37AAE"/>
    <w:rPr>
      <w:b/>
    </w:rPr>
  </w:style>
  <w:style w:type="character" w:customStyle="1" w:styleId="NormalboldChar">
    <w:name w:val="Normal +bold Char"/>
    <w:link w:val="Normalbold"/>
    <w:rsid w:val="00C37AAE"/>
    <w:rPr>
      <w:rFonts w:eastAsia="Cambria"/>
      <w:b/>
      <w:szCs w:val="24"/>
      <w:lang w:val="en-US"/>
    </w:rPr>
  </w:style>
  <w:style w:type="paragraph" w:customStyle="1" w:styleId="shadowfill">
    <w:name w:val="shadow fill"/>
    <w:basedOn w:val="Tableheadings"/>
    <w:link w:val="shadowfillChar"/>
    <w:qFormat/>
    <w:rsid w:val="00F53A4F"/>
    <w:rPr>
      <w:color w:val="BFBFBF"/>
    </w:rPr>
  </w:style>
  <w:style w:type="paragraph" w:customStyle="1" w:styleId="Boldtype">
    <w:name w:val="Bold type"/>
    <w:basedOn w:val="Normal"/>
    <w:link w:val="BoldtypeChar"/>
    <w:qFormat/>
    <w:rsid w:val="00F53A4F"/>
    <w:pPr>
      <w:spacing w:before="120" w:after="120"/>
    </w:pPr>
    <w:rPr>
      <w:b/>
      <w:color w:val="850153"/>
    </w:rPr>
  </w:style>
  <w:style w:type="character" w:customStyle="1" w:styleId="TableheadingsChar">
    <w:name w:val="Table headings Char"/>
    <w:basedOn w:val="NormalboldChar"/>
    <w:link w:val="Tableheadings"/>
    <w:rsid w:val="00F53A4F"/>
    <w:rPr>
      <w:rFonts w:eastAsia="Cambria"/>
      <w:b/>
      <w:color w:val="C00000"/>
      <w:szCs w:val="24"/>
      <w:lang w:val="en-US"/>
    </w:rPr>
  </w:style>
  <w:style w:type="character" w:customStyle="1" w:styleId="shadowfillChar">
    <w:name w:val="shadow fill Char"/>
    <w:basedOn w:val="TableheadingsChar"/>
    <w:link w:val="shadowfill"/>
    <w:rsid w:val="00F53A4F"/>
    <w:rPr>
      <w:rFonts w:eastAsia="Cambria"/>
      <w:b/>
      <w:color w:val="BFBFBF"/>
      <w:szCs w:val="24"/>
      <w:lang w:val="en-US"/>
    </w:rPr>
  </w:style>
  <w:style w:type="character" w:customStyle="1" w:styleId="BoldtypeChar">
    <w:name w:val="Bold type Char"/>
    <w:basedOn w:val="DefaultParagraphFont"/>
    <w:link w:val="Boldtype"/>
    <w:rsid w:val="00F53A4F"/>
    <w:rPr>
      <w:rFonts w:eastAsia="Cambria"/>
      <w:b/>
      <w:color w:val="850153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C3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86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AE"/>
    <w:rPr>
      <w:rFonts w:eastAsia="Cambria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CD45B5"/>
    <w:pPr>
      <w:keepNext/>
      <w:spacing w:before="240"/>
      <w:outlineLvl w:val="0"/>
    </w:pPr>
    <w:rPr>
      <w:rFonts w:cs="Arial"/>
      <w:bCs/>
      <w:color w:val="850153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C37AAE"/>
    <w:pPr>
      <w:keepNext/>
      <w:spacing w:before="240" w:after="280"/>
      <w:outlineLvl w:val="1"/>
    </w:pPr>
    <w:rPr>
      <w:rFonts w:cs="Arial"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5B5"/>
    <w:rPr>
      <w:rFonts w:eastAsia="Cambria" w:cs="Arial"/>
      <w:bCs/>
      <w:color w:val="850153"/>
      <w:kern w:val="32"/>
      <w:sz w:val="4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C37AAE"/>
    <w:rPr>
      <w:rFonts w:eastAsia="Cambria" w:cs="Arial"/>
      <w:bCs/>
      <w:iCs/>
      <w:szCs w:val="28"/>
      <w:lang w:val="en-US"/>
    </w:rPr>
  </w:style>
  <w:style w:type="paragraph" w:customStyle="1" w:styleId="Tableheadings">
    <w:name w:val="Table headings"/>
    <w:basedOn w:val="Normalbold"/>
    <w:link w:val="TableheadingsChar"/>
    <w:autoRedefine/>
    <w:rsid w:val="00F53A4F"/>
    <w:pPr>
      <w:spacing w:before="120" w:after="120"/>
    </w:pPr>
    <w:rPr>
      <w:color w:val="C00000"/>
    </w:rPr>
  </w:style>
  <w:style w:type="paragraph" w:customStyle="1" w:styleId="Normalbold">
    <w:name w:val="Normal +bold"/>
    <w:basedOn w:val="Normal"/>
    <w:link w:val="NormalboldChar"/>
    <w:rsid w:val="00C37AAE"/>
    <w:rPr>
      <w:b/>
    </w:rPr>
  </w:style>
  <w:style w:type="character" w:customStyle="1" w:styleId="NormalboldChar">
    <w:name w:val="Normal +bold Char"/>
    <w:link w:val="Normalbold"/>
    <w:rsid w:val="00C37AAE"/>
    <w:rPr>
      <w:rFonts w:eastAsia="Cambria"/>
      <w:b/>
      <w:szCs w:val="24"/>
      <w:lang w:val="en-US"/>
    </w:rPr>
  </w:style>
  <w:style w:type="paragraph" w:customStyle="1" w:styleId="shadowfill">
    <w:name w:val="shadow fill"/>
    <w:basedOn w:val="Tableheadings"/>
    <w:link w:val="shadowfillChar"/>
    <w:qFormat/>
    <w:rsid w:val="00F53A4F"/>
    <w:rPr>
      <w:color w:val="BFBFBF"/>
    </w:rPr>
  </w:style>
  <w:style w:type="paragraph" w:customStyle="1" w:styleId="Boldtype">
    <w:name w:val="Bold type"/>
    <w:basedOn w:val="Normal"/>
    <w:link w:val="BoldtypeChar"/>
    <w:qFormat/>
    <w:rsid w:val="00F53A4F"/>
    <w:pPr>
      <w:spacing w:before="120" w:after="120"/>
    </w:pPr>
    <w:rPr>
      <w:b/>
      <w:color w:val="850153"/>
    </w:rPr>
  </w:style>
  <w:style w:type="character" w:customStyle="1" w:styleId="TableheadingsChar">
    <w:name w:val="Table headings Char"/>
    <w:basedOn w:val="NormalboldChar"/>
    <w:link w:val="Tableheadings"/>
    <w:rsid w:val="00F53A4F"/>
    <w:rPr>
      <w:rFonts w:eastAsia="Cambria"/>
      <w:b/>
      <w:color w:val="C00000"/>
      <w:szCs w:val="24"/>
      <w:lang w:val="en-US"/>
    </w:rPr>
  </w:style>
  <w:style w:type="character" w:customStyle="1" w:styleId="shadowfillChar">
    <w:name w:val="shadow fill Char"/>
    <w:basedOn w:val="TableheadingsChar"/>
    <w:link w:val="shadowfill"/>
    <w:rsid w:val="00F53A4F"/>
    <w:rPr>
      <w:rFonts w:eastAsia="Cambria"/>
      <w:b/>
      <w:color w:val="BFBFBF"/>
      <w:szCs w:val="24"/>
      <w:lang w:val="en-US"/>
    </w:rPr>
  </w:style>
  <w:style w:type="character" w:customStyle="1" w:styleId="BoldtypeChar">
    <w:name w:val="Bold type Char"/>
    <w:basedOn w:val="DefaultParagraphFont"/>
    <w:link w:val="Boldtype"/>
    <w:rsid w:val="00F53A4F"/>
    <w:rPr>
      <w:rFonts w:eastAsia="Cambria"/>
      <w:b/>
      <w:color w:val="850153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C3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86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1E2505E2</Template>
  <TotalTime>1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bethan.morgan</dc:creator>
  <cp:lastModifiedBy>bethan.morgan</cp:lastModifiedBy>
  <cp:revision>2</cp:revision>
  <dcterms:created xsi:type="dcterms:W3CDTF">2014-11-19T08:51:00Z</dcterms:created>
  <dcterms:modified xsi:type="dcterms:W3CDTF">2014-11-19T08:51:00Z</dcterms:modified>
</cp:coreProperties>
</file>